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78A1" w14:textId="7910A250" w:rsidR="00492124" w:rsidRPr="00492124" w:rsidRDefault="006D20C3" w:rsidP="00492124">
      <w:pPr>
        <w:widowControl w:val="0"/>
        <w:jc w:val="center"/>
        <w:rPr>
          <w:rFonts w:asciiTheme="majorHAnsi" w:hAnsiTheme="majorHAnsi" w:cstheme="majorHAnsi"/>
          <w:b/>
          <w:bCs/>
        </w:rPr>
      </w:pPr>
      <w:r w:rsidRPr="00492124">
        <w:rPr>
          <w:rFonts w:asciiTheme="majorHAnsi" w:hAnsiTheme="majorHAnsi" w:cstheme="majorHAnsi"/>
          <w:b/>
          <w:bCs/>
        </w:rPr>
        <w:t xml:space="preserve">Announcement of the </w:t>
      </w:r>
      <w:r w:rsidR="00702E16">
        <w:rPr>
          <w:rFonts w:asciiTheme="majorHAnsi" w:hAnsiTheme="majorHAnsi" w:cstheme="majorHAnsi"/>
          <w:b/>
          <w:bCs/>
        </w:rPr>
        <w:t>2nd</w:t>
      </w:r>
      <w:r w:rsidRPr="00492124">
        <w:rPr>
          <w:rFonts w:asciiTheme="majorHAnsi" w:hAnsiTheme="majorHAnsi" w:cstheme="majorHAnsi"/>
        </w:rPr>
        <w:t xml:space="preserve"> </w:t>
      </w:r>
      <w:proofErr w:type="spellStart"/>
      <w:r w:rsidRPr="00492124">
        <w:rPr>
          <w:rFonts w:asciiTheme="majorHAnsi" w:hAnsiTheme="majorHAnsi" w:cstheme="majorHAnsi"/>
          <w:b/>
          <w:bCs/>
        </w:rPr>
        <w:t>Waseda</w:t>
      </w:r>
      <w:proofErr w:type="spellEnd"/>
      <w:r w:rsidRPr="00492124">
        <w:rPr>
          <w:rFonts w:asciiTheme="majorHAnsi" w:hAnsiTheme="majorHAnsi" w:cstheme="majorHAnsi"/>
          <w:b/>
          <w:bCs/>
        </w:rPr>
        <w:t xml:space="preserve"> IARBD seminar </w:t>
      </w:r>
    </w:p>
    <w:p w14:paraId="48F7818B" w14:textId="19FF2052" w:rsidR="006D20C3" w:rsidRPr="00492124" w:rsidRDefault="00492124" w:rsidP="00492124">
      <w:pPr>
        <w:widowControl w:val="0"/>
        <w:jc w:val="center"/>
        <w:rPr>
          <w:rFonts w:asciiTheme="majorHAnsi" w:hAnsiTheme="majorHAnsi" w:cstheme="majorHAnsi"/>
          <w:b/>
          <w:bCs/>
        </w:rPr>
      </w:pPr>
      <w:r w:rsidRPr="00492124">
        <w:rPr>
          <w:rFonts w:asciiTheme="majorHAnsi" w:hAnsiTheme="majorHAnsi" w:cstheme="majorHAnsi"/>
          <w:b/>
          <w:bCs/>
        </w:rPr>
        <w:t>“</w:t>
      </w:r>
      <w:r w:rsidR="00702E16" w:rsidRPr="00702E16">
        <w:rPr>
          <w:rFonts w:asciiTheme="majorHAnsi" w:hAnsiTheme="majorHAnsi" w:cstheme="majorHAnsi"/>
          <w:b/>
          <w:bCs/>
        </w:rPr>
        <w:t>Analyzing microbiome at the single-cell level</w:t>
      </w:r>
      <w:r w:rsidR="006D20C3" w:rsidRPr="00492124">
        <w:rPr>
          <w:rFonts w:asciiTheme="majorHAnsi" w:hAnsiTheme="majorHAnsi" w:cstheme="majorHAnsi"/>
          <w:b/>
          <w:bCs/>
        </w:rPr>
        <w:t>”</w:t>
      </w:r>
    </w:p>
    <w:p w14:paraId="5A318F28" w14:textId="77777777" w:rsidR="006D20C3" w:rsidRPr="006251AF" w:rsidRDefault="006D20C3" w:rsidP="00492124">
      <w:pPr>
        <w:rPr>
          <w:rFonts w:asciiTheme="majorHAnsi" w:hAnsiTheme="majorHAnsi" w:cstheme="majorHAnsi"/>
          <w:sz w:val="21"/>
          <w:szCs w:val="21"/>
        </w:rPr>
      </w:pPr>
    </w:p>
    <w:p w14:paraId="59975E0A" w14:textId="1867E1CC" w:rsidR="00B264BB" w:rsidRPr="00B264BB" w:rsidRDefault="00B264BB" w:rsidP="00B264BB">
      <w:pPr>
        <w:jc w:val="center"/>
      </w:pPr>
      <w:r w:rsidRPr="00B264BB">
        <w:fldChar w:fldCharType="begin"/>
      </w:r>
      <w:r w:rsidRPr="00B264BB">
        <w:instrText xml:space="preserve"> INCLUDEPICTURE "https://bitbiome.co.jp/common/images/img_team_hosokawa.jpg" \* MERGEFORMATINET </w:instrText>
      </w:r>
      <w:r w:rsidRPr="00B264BB">
        <w:fldChar w:fldCharType="separate"/>
      </w:r>
      <w:r w:rsidRPr="00B264BB">
        <w:rPr>
          <w:noProof/>
        </w:rPr>
        <w:drawing>
          <wp:inline distT="0" distB="0" distL="0" distR="0" wp14:anchorId="644E1E62" wp14:editId="23F07630">
            <wp:extent cx="2144889" cy="1579225"/>
            <wp:effectExtent l="0" t="0" r="1905" b="0"/>
            <wp:docPr id="2" name="図 2" descr="フェンスの前に立っ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フェンスの前に立っている男性&#10;&#10;中程度の精度で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0067" cy="1590400"/>
                    </a:xfrm>
                    <a:prstGeom prst="rect">
                      <a:avLst/>
                    </a:prstGeom>
                    <a:noFill/>
                    <a:ln>
                      <a:noFill/>
                    </a:ln>
                  </pic:spPr>
                </pic:pic>
              </a:graphicData>
            </a:graphic>
          </wp:inline>
        </w:drawing>
      </w:r>
      <w:r w:rsidRPr="00B264BB">
        <w:fldChar w:fldCharType="end"/>
      </w:r>
    </w:p>
    <w:p w14:paraId="3A4DCD52" w14:textId="066EF0F0" w:rsidR="006D20C3" w:rsidRPr="00492124" w:rsidRDefault="006D20C3" w:rsidP="00492124">
      <w:pPr>
        <w:jc w:val="center"/>
        <w:rPr>
          <w:rFonts w:asciiTheme="majorHAnsi" w:hAnsiTheme="majorHAnsi" w:cstheme="majorHAnsi"/>
          <w:sz w:val="21"/>
          <w:szCs w:val="21"/>
        </w:rPr>
      </w:pPr>
    </w:p>
    <w:p w14:paraId="68C02D2F" w14:textId="77777777" w:rsidR="00272E50" w:rsidRPr="00272E50" w:rsidRDefault="00272E50" w:rsidP="00272E50">
      <w:pPr>
        <w:jc w:val="center"/>
        <w:rPr>
          <w:rFonts w:asciiTheme="majorHAnsi" w:hAnsiTheme="majorHAnsi" w:cstheme="majorHAnsi"/>
          <w:sz w:val="21"/>
          <w:szCs w:val="21"/>
          <w:highlight w:val="yellow"/>
        </w:rPr>
      </w:pPr>
      <w:r>
        <w:rPr>
          <w:rFonts w:asciiTheme="majorHAnsi" w:hAnsiTheme="majorHAnsi" w:cstheme="majorHAnsi"/>
          <w:sz w:val="21"/>
          <w:szCs w:val="21"/>
        </w:rPr>
        <w:t>Masahito Hosokaw</w:t>
      </w:r>
      <w:r w:rsidRPr="006D16AC">
        <w:rPr>
          <w:rFonts w:asciiTheme="majorHAnsi" w:hAnsiTheme="majorHAnsi" w:cstheme="majorHAnsi"/>
          <w:sz w:val="21"/>
          <w:szCs w:val="21"/>
        </w:rPr>
        <w:t xml:space="preserve">a, Associate Prof, </w:t>
      </w:r>
      <w:proofErr w:type="spellStart"/>
      <w:r w:rsidRPr="006D16AC">
        <w:rPr>
          <w:rFonts w:asciiTheme="majorHAnsi" w:hAnsiTheme="majorHAnsi" w:cstheme="majorHAnsi"/>
          <w:sz w:val="21"/>
          <w:szCs w:val="21"/>
        </w:rPr>
        <w:t>Waseda</w:t>
      </w:r>
      <w:proofErr w:type="spellEnd"/>
      <w:r w:rsidRPr="006D16AC">
        <w:rPr>
          <w:rFonts w:asciiTheme="majorHAnsi" w:hAnsiTheme="majorHAnsi" w:cstheme="majorHAnsi"/>
          <w:sz w:val="21"/>
          <w:szCs w:val="21"/>
        </w:rPr>
        <w:t xml:space="preserve"> University</w:t>
      </w:r>
    </w:p>
    <w:p w14:paraId="56161E9F" w14:textId="77777777" w:rsidR="006D20C3" w:rsidRPr="00492124" w:rsidRDefault="006D20C3" w:rsidP="00492124">
      <w:pPr>
        <w:widowControl w:val="0"/>
        <w:rPr>
          <w:rFonts w:asciiTheme="majorHAnsi" w:hAnsiTheme="majorHAnsi" w:cstheme="majorHAnsi"/>
          <w:sz w:val="21"/>
          <w:szCs w:val="21"/>
        </w:rPr>
      </w:pPr>
    </w:p>
    <w:p w14:paraId="29A191BB" w14:textId="433AA129" w:rsidR="00492124" w:rsidRPr="00372271" w:rsidRDefault="006D20C3" w:rsidP="00492124">
      <w:pPr>
        <w:widowControl w:val="0"/>
        <w:rPr>
          <w:rFonts w:asciiTheme="majorHAnsi" w:hAnsiTheme="majorHAnsi" w:cstheme="majorHAnsi"/>
          <w:sz w:val="21"/>
          <w:szCs w:val="21"/>
        </w:rPr>
      </w:pPr>
      <w:r w:rsidRPr="00372271">
        <w:rPr>
          <w:rFonts w:asciiTheme="majorHAnsi" w:hAnsiTheme="majorHAnsi" w:cstheme="majorHAnsi"/>
          <w:sz w:val="21"/>
          <w:szCs w:val="21"/>
        </w:rPr>
        <w:t xml:space="preserve">The </w:t>
      </w:r>
      <w:r w:rsidR="00372271" w:rsidRPr="00372271">
        <w:rPr>
          <w:rFonts w:asciiTheme="majorHAnsi" w:hAnsiTheme="majorHAnsi" w:cstheme="majorHAnsi"/>
          <w:sz w:val="21"/>
          <w:szCs w:val="21"/>
        </w:rPr>
        <w:t>2nd</w:t>
      </w:r>
      <w:r w:rsidRPr="00372271">
        <w:rPr>
          <w:rFonts w:asciiTheme="majorHAnsi" w:hAnsiTheme="majorHAnsi" w:cstheme="majorHAnsi"/>
          <w:sz w:val="21"/>
          <w:szCs w:val="21"/>
        </w:rPr>
        <w:t xml:space="preserve"> seminar of the </w:t>
      </w:r>
      <w:proofErr w:type="spellStart"/>
      <w:r w:rsidRPr="00372271">
        <w:rPr>
          <w:rFonts w:asciiTheme="majorHAnsi" w:hAnsiTheme="majorHAnsi" w:cstheme="majorHAnsi"/>
          <w:bCs/>
          <w:sz w:val="21"/>
          <w:szCs w:val="21"/>
        </w:rPr>
        <w:t>Waseda</w:t>
      </w:r>
      <w:proofErr w:type="spellEnd"/>
      <w:r w:rsidRPr="00372271">
        <w:rPr>
          <w:rFonts w:asciiTheme="majorHAnsi" w:hAnsiTheme="majorHAnsi" w:cstheme="majorHAnsi"/>
          <w:bCs/>
          <w:sz w:val="21"/>
          <w:szCs w:val="21"/>
        </w:rPr>
        <w:t xml:space="preserve"> IARBD</w:t>
      </w:r>
      <w:r w:rsidRPr="00372271">
        <w:rPr>
          <w:rFonts w:asciiTheme="majorHAnsi" w:hAnsiTheme="majorHAnsi" w:cstheme="majorHAnsi"/>
          <w:b/>
          <w:bCs/>
          <w:sz w:val="21"/>
          <w:szCs w:val="21"/>
        </w:rPr>
        <w:t xml:space="preserve"> </w:t>
      </w:r>
      <w:r w:rsidRPr="00372271">
        <w:rPr>
          <w:rFonts w:asciiTheme="majorHAnsi" w:hAnsiTheme="majorHAnsi" w:cstheme="majorHAnsi"/>
          <w:sz w:val="21"/>
          <w:szCs w:val="21"/>
        </w:rPr>
        <w:t xml:space="preserve">seminar series </w:t>
      </w:r>
      <w:r w:rsidR="00372271" w:rsidRPr="00372271">
        <w:rPr>
          <w:rFonts w:asciiTheme="majorHAnsi" w:hAnsiTheme="majorHAnsi" w:cstheme="majorHAnsi"/>
          <w:sz w:val="21"/>
          <w:szCs w:val="21"/>
        </w:rPr>
        <w:t>will be</w:t>
      </w:r>
      <w:r w:rsidRPr="00372271">
        <w:rPr>
          <w:rFonts w:asciiTheme="majorHAnsi" w:hAnsiTheme="majorHAnsi" w:cstheme="majorHAnsi"/>
          <w:sz w:val="21"/>
          <w:szCs w:val="21"/>
        </w:rPr>
        <w:t xml:space="preserve"> a lecture by </w:t>
      </w:r>
      <w:r w:rsidR="00372271" w:rsidRPr="00372271">
        <w:rPr>
          <w:rFonts w:asciiTheme="majorHAnsi" w:hAnsiTheme="majorHAnsi" w:cstheme="majorHAnsi"/>
          <w:sz w:val="21"/>
          <w:szCs w:val="21"/>
        </w:rPr>
        <w:t>Dr. Masahito Hosokawa,</w:t>
      </w:r>
      <w:r w:rsidRPr="00372271">
        <w:rPr>
          <w:rFonts w:asciiTheme="majorHAnsi" w:hAnsiTheme="majorHAnsi" w:cstheme="majorHAnsi"/>
          <w:sz w:val="21"/>
          <w:szCs w:val="21"/>
        </w:rPr>
        <w:t xml:space="preserve"> </w:t>
      </w:r>
      <w:r w:rsidR="006251AF">
        <w:rPr>
          <w:rFonts w:asciiTheme="majorHAnsi" w:hAnsiTheme="majorHAnsi" w:cstheme="majorHAnsi"/>
          <w:sz w:val="21"/>
          <w:szCs w:val="21"/>
        </w:rPr>
        <w:t>A</w:t>
      </w:r>
      <w:r w:rsidR="00372271" w:rsidRPr="00372271">
        <w:rPr>
          <w:rFonts w:asciiTheme="majorHAnsi" w:hAnsiTheme="majorHAnsi" w:cstheme="majorHAnsi"/>
          <w:sz w:val="21"/>
          <w:szCs w:val="21"/>
        </w:rPr>
        <w:t xml:space="preserve">ssociate </w:t>
      </w:r>
      <w:r w:rsidR="006251AF">
        <w:rPr>
          <w:rFonts w:asciiTheme="majorHAnsi" w:hAnsiTheme="majorHAnsi" w:cstheme="majorHAnsi"/>
          <w:sz w:val="21"/>
          <w:szCs w:val="21"/>
        </w:rPr>
        <w:t>P</w:t>
      </w:r>
      <w:r w:rsidR="00372271" w:rsidRPr="00372271">
        <w:rPr>
          <w:rFonts w:asciiTheme="majorHAnsi" w:hAnsiTheme="majorHAnsi" w:cstheme="majorHAnsi"/>
          <w:sz w:val="21"/>
          <w:szCs w:val="21"/>
        </w:rPr>
        <w:t xml:space="preserve">rofessor of </w:t>
      </w:r>
      <w:proofErr w:type="spellStart"/>
      <w:r w:rsidR="00372271" w:rsidRPr="00372271">
        <w:rPr>
          <w:rFonts w:asciiTheme="majorHAnsi" w:hAnsiTheme="majorHAnsi" w:cstheme="majorHAnsi"/>
          <w:sz w:val="21"/>
          <w:szCs w:val="21"/>
        </w:rPr>
        <w:t>Waseda</w:t>
      </w:r>
      <w:proofErr w:type="spellEnd"/>
      <w:r w:rsidR="00372271" w:rsidRPr="00372271">
        <w:rPr>
          <w:rFonts w:asciiTheme="majorHAnsi" w:hAnsiTheme="majorHAnsi" w:cstheme="majorHAnsi"/>
          <w:sz w:val="21"/>
          <w:szCs w:val="21"/>
        </w:rPr>
        <w:t xml:space="preserve"> University</w:t>
      </w:r>
      <w:r w:rsidR="006251AF">
        <w:rPr>
          <w:rFonts w:asciiTheme="majorHAnsi" w:hAnsiTheme="majorHAnsi" w:cstheme="majorHAnsi"/>
          <w:sz w:val="21"/>
          <w:szCs w:val="21"/>
        </w:rPr>
        <w:t xml:space="preserve"> and </w:t>
      </w:r>
      <w:r w:rsidR="00372271" w:rsidRPr="00372271">
        <w:rPr>
          <w:rFonts w:asciiTheme="majorHAnsi" w:hAnsiTheme="majorHAnsi" w:cstheme="majorHAnsi"/>
          <w:sz w:val="21"/>
          <w:szCs w:val="21"/>
        </w:rPr>
        <w:t xml:space="preserve">CSO of </w:t>
      </w:r>
      <w:proofErr w:type="spellStart"/>
      <w:r w:rsidR="00372271" w:rsidRPr="00372271">
        <w:rPr>
          <w:rFonts w:asciiTheme="majorHAnsi" w:hAnsiTheme="majorHAnsi" w:cstheme="majorHAnsi"/>
          <w:sz w:val="21"/>
          <w:szCs w:val="21"/>
        </w:rPr>
        <w:t>bitBiome</w:t>
      </w:r>
      <w:proofErr w:type="spellEnd"/>
      <w:r w:rsidR="00372271" w:rsidRPr="00372271">
        <w:rPr>
          <w:rFonts w:asciiTheme="majorHAnsi" w:hAnsiTheme="majorHAnsi" w:cstheme="majorHAnsi"/>
          <w:sz w:val="21"/>
          <w:szCs w:val="21"/>
        </w:rPr>
        <w:t xml:space="preserve"> Inc.,</w:t>
      </w:r>
      <w:r w:rsidRPr="00372271">
        <w:rPr>
          <w:rFonts w:asciiTheme="majorHAnsi" w:hAnsiTheme="majorHAnsi" w:cstheme="majorHAnsi"/>
          <w:sz w:val="21"/>
          <w:szCs w:val="21"/>
        </w:rPr>
        <w:t xml:space="preserve"> Japan. </w:t>
      </w:r>
      <w:r w:rsidR="00492124" w:rsidRPr="00372271">
        <w:rPr>
          <w:rFonts w:asciiTheme="majorHAnsi" w:hAnsiTheme="majorHAnsi" w:cstheme="majorHAnsi" w:hint="eastAsia"/>
          <w:sz w:val="21"/>
          <w:szCs w:val="21"/>
        </w:rPr>
        <w:t xml:space="preserve">The lecture title is </w:t>
      </w:r>
      <w:r w:rsidR="00492124" w:rsidRPr="00372271">
        <w:rPr>
          <w:rFonts w:asciiTheme="majorHAnsi" w:hAnsiTheme="majorHAnsi" w:cstheme="majorHAnsi"/>
          <w:sz w:val="21"/>
          <w:szCs w:val="21"/>
        </w:rPr>
        <w:t>“</w:t>
      </w:r>
      <w:r w:rsidR="00372271" w:rsidRPr="00372271">
        <w:rPr>
          <w:rFonts w:asciiTheme="majorHAnsi" w:hAnsiTheme="majorHAnsi" w:cstheme="majorHAnsi"/>
          <w:sz w:val="21"/>
          <w:szCs w:val="21"/>
        </w:rPr>
        <w:t>Analyzing microbiome at the single-cell level</w:t>
      </w:r>
      <w:r w:rsidR="00492124" w:rsidRPr="00372271">
        <w:rPr>
          <w:rFonts w:asciiTheme="majorHAnsi" w:hAnsiTheme="majorHAnsi" w:cstheme="majorHAnsi"/>
          <w:sz w:val="21"/>
          <w:szCs w:val="21"/>
        </w:rPr>
        <w:t>”</w:t>
      </w:r>
      <w:r w:rsidR="00492124" w:rsidRPr="00372271">
        <w:rPr>
          <w:rFonts w:asciiTheme="majorHAnsi" w:hAnsiTheme="majorHAnsi" w:cstheme="majorHAnsi" w:hint="eastAsia"/>
          <w:sz w:val="21"/>
          <w:szCs w:val="21"/>
        </w:rPr>
        <w:t xml:space="preserve">. </w:t>
      </w:r>
    </w:p>
    <w:p w14:paraId="36606FDA" w14:textId="77777777" w:rsidR="006D20C3" w:rsidRPr="00372271" w:rsidRDefault="006D20C3" w:rsidP="00492124">
      <w:pPr>
        <w:widowControl w:val="0"/>
        <w:rPr>
          <w:rFonts w:asciiTheme="majorHAnsi" w:hAnsiTheme="majorHAnsi" w:cstheme="majorHAnsi"/>
          <w:sz w:val="21"/>
          <w:szCs w:val="21"/>
        </w:rPr>
      </w:pPr>
      <w:r w:rsidRPr="00372271">
        <w:rPr>
          <w:rFonts w:asciiTheme="majorHAnsi" w:hAnsiTheme="majorHAnsi" w:cstheme="majorHAnsi"/>
          <w:sz w:val="21"/>
          <w:szCs w:val="21"/>
        </w:rPr>
        <w:t>We look forward to your participation.</w:t>
      </w:r>
    </w:p>
    <w:p w14:paraId="2CAFCB86" w14:textId="77777777" w:rsidR="006D20C3" w:rsidRPr="00372271" w:rsidRDefault="006D20C3" w:rsidP="00492124">
      <w:pPr>
        <w:widowControl w:val="0"/>
        <w:rPr>
          <w:rFonts w:asciiTheme="majorHAnsi" w:hAnsiTheme="majorHAnsi" w:cstheme="majorHAnsi"/>
          <w:sz w:val="21"/>
          <w:szCs w:val="21"/>
        </w:rPr>
      </w:pPr>
      <w:r w:rsidRPr="00372271">
        <w:rPr>
          <w:rFonts w:asciiTheme="majorHAnsi" w:hAnsiTheme="majorHAnsi" w:cstheme="majorHAnsi"/>
          <w:sz w:val="21"/>
          <w:szCs w:val="21"/>
        </w:rPr>
        <w:t> </w:t>
      </w:r>
    </w:p>
    <w:tbl>
      <w:tblPr>
        <w:tblW w:w="9072" w:type="dxa"/>
        <w:tblCellMar>
          <w:left w:w="0" w:type="dxa"/>
          <w:right w:w="0" w:type="dxa"/>
        </w:tblCellMar>
        <w:tblLook w:val="04A0" w:firstRow="1" w:lastRow="0" w:firstColumn="1" w:lastColumn="0" w:noHBand="0" w:noVBand="1"/>
      </w:tblPr>
      <w:tblGrid>
        <w:gridCol w:w="2552"/>
        <w:gridCol w:w="6520"/>
      </w:tblGrid>
      <w:tr w:rsidR="006D20C3" w:rsidRPr="00372271" w14:paraId="6B062A10" w14:textId="77777777" w:rsidTr="006251AF">
        <w:trPr>
          <w:trHeight w:val="150"/>
        </w:trPr>
        <w:tc>
          <w:tcPr>
            <w:tcW w:w="2552" w:type="dxa"/>
            <w:tcBorders>
              <w:top w:val="nil"/>
              <w:left w:val="nil"/>
              <w:bottom w:val="nil"/>
              <w:right w:val="nil"/>
            </w:tcBorders>
            <w:hideMark/>
          </w:tcPr>
          <w:p w14:paraId="6F1F9889" w14:textId="77777777" w:rsidR="006D20C3" w:rsidRPr="00372271" w:rsidRDefault="006D20C3" w:rsidP="00492124">
            <w:pPr>
              <w:widowControl w:val="0"/>
              <w:rPr>
                <w:rFonts w:asciiTheme="majorHAnsi" w:hAnsiTheme="majorHAnsi" w:cstheme="majorHAnsi"/>
                <w:sz w:val="21"/>
                <w:szCs w:val="21"/>
              </w:rPr>
            </w:pPr>
            <w:proofErr w:type="gramStart"/>
            <w:r w:rsidRPr="00372271">
              <w:rPr>
                <w:rFonts w:asciiTheme="majorHAnsi" w:hAnsiTheme="majorHAnsi" w:cstheme="majorHAnsi"/>
                <w:sz w:val="21"/>
                <w:szCs w:val="21"/>
              </w:rPr>
              <w:t>Date :</w:t>
            </w:r>
            <w:proofErr w:type="gramEnd"/>
          </w:p>
        </w:tc>
        <w:tc>
          <w:tcPr>
            <w:tcW w:w="6520" w:type="dxa"/>
            <w:tcBorders>
              <w:top w:val="nil"/>
              <w:left w:val="nil"/>
              <w:bottom w:val="nil"/>
              <w:right w:val="nil"/>
            </w:tcBorders>
            <w:hideMark/>
          </w:tcPr>
          <w:p w14:paraId="2A2BBD33" w14:textId="147E9F8C" w:rsidR="006D20C3" w:rsidRPr="00372271" w:rsidRDefault="006D16AC" w:rsidP="009C0E2F">
            <w:pPr>
              <w:rPr>
                <w:rFonts w:asciiTheme="majorHAnsi" w:hAnsiTheme="majorHAnsi" w:cstheme="majorHAnsi"/>
                <w:sz w:val="21"/>
                <w:szCs w:val="21"/>
              </w:rPr>
            </w:pPr>
            <w:r w:rsidRPr="00372271">
              <w:rPr>
                <w:rFonts w:asciiTheme="majorHAnsi" w:hAnsiTheme="majorHAnsi" w:cstheme="majorHAnsi" w:hint="eastAsia"/>
                <w:sz w:val="21"/>
                <w:szCs w:val="21"/>
              </w:rPr>
              <w:t>2</w:t>
            </w:r>
            <w:r w:rsidRPr="00372271">
              <w:rPr>
                <w:rFonts w:asciiTheme="majorHAnsi" w:hAnsiTheme="majorHAnsi" w:cstheme="majorHAnsi"/>
                <w:sz w:val="21"/>
                <w:szCs w:val="21"/>
              </w:rPr>
              <w:t>5</w:t>
            </w:r>
            <w:r w:rsidR="006D20C3" w:rsidRPr="00372271">
              <w:rPr>
                <w:rFonts w:asciiTheme="majorHAnsi" w:hAnsiTheme="majorHAnsi" w:cstheme="majorHAnsi"/>
                <w:sz w:val="21"/>
                <w:szCs w:val="21"/>
              </w:rPr>
              <w:t xml:space="preserve"> February, 2022</w:t>
            </w:r>
          </w:p>
        </w:tc>
      </w:tr>
      <w:tr w:rsidR="006D20C3" w:rsidRPr="00372271" w14:paraId="0D48777B" w14:textId="77777777" w:rsidTr="006251AF">
        <w:trPr>
          <w:trHeight w:val="360"/>
        </w:trPr>
        <w:tc>
          <w:tcPr>
            <w:tcW w:w="2552" w:type="dxa"/>
            <w:tcBorders>
              <w:top w:val="nil"/>
              <w:left w:val="nil"/>
              <w:bottom w:val="nil"/>
              <w:right w:val="nil"/>
            </w:tcBorders>
            <w:hideMark/>
          </w:tcPr>
          <w:p w14:paraId="66888E2A" w14:textId="77777777" w:rsidR="006D20C3" w:rsidRPr="00372271" w:rsidRDefault="006D20C3" w:rsidP="00492124">
            <w:pPr>
              <w:widowControl w:val="0"/>
              <w:rPr>
                <w:rFonts w:asciiTheme="majorHAnsi" w:hAnsiTheme="majorHAnsi" w:cstheme="majorHAnsi"/>
                <w:sz w:val="21"/>
                <w:szCs w:val="21"/>
              </w:rPr>
            </w:pPr>
            <w:proofErr w:type="gramStart"/>
            <w:r w:rsidRPr="00372271">
              <w:rPr>
                <w:rFonts w:asciiTheme="majorHAnsi" w:hAnsiTheme="majorHAnsi" w:cstheme="majorHAnsi"/>
                <w:sz w:val="21"/>
                <w:szCs w:val="21"/>
              </w:rPr>
              <w:t>Time :</w:t>
            </w:r>
            <w:proofErr w:type="gramEnd"/>
          </w:p>
        </w:tc>
        <w:tc>
          <w:tcPr>
            <w:tcW w:w="6520" w:type="dxa"/>
            <w:tcBorders>
              <w:top w:val="nil"/>
              <w:left w:val="nil"/>
              <w:bottom w:val="nil"/>
              <w:right w:val="nil"/>
            </w:tcBorders>
            <w:hideMark/>
          </w:tcPr>
          <w:p w14:paraId="1FC2BFE5" w14:textId="074212EE" w:rsidR="006D20C3" w:rsidRPr="00372271" w:rsidRDefault="006D20C3" w:rsidP="00492124">
            <w:pPr>
              <w:rPr>
                <w:rFonts w:asciiTheme="majorHAnsi" w:hAnsiTheme="majorHAnsi" w:cstheme="majorHAnsi"/>
                <w:sz w:val="21"/>
                <w:szCs w:val="21"/>
              </w:rPr>
            </w:pPr>
            <w:r w:rsidRPr="00372271">
              <w:rPr>
                <w:rFonts w:asciiTheme="majorHAnsi" w:hAnsiTheme="majorHAnsi" w:cstheme="majorHAnsi"/>
                <w:sz w:val="21"/>
                <w:szCs w:val="21"/>
              </w:rPr>
              <w:t>1</w:t>
            </w:r>
            <w:r w:rsidR="006D16AC" w:rsidRPr="00372271">
              <w:rPr>
                <w:rFonts w:asciiTheme="majorHAnsi" w:hAnsiTheme="majorHAnsi" w:cstheme="majorHAnsi"/>
                <w:sz w:val="21"/>
                <w:szCs w:val="21"/>
              </w:rPr>
              <w:t>8</w:t>
            </w:r>
            <w:r w:rsidRPr="00372271">
              <w:rPr>
                <w:rFonts w:asciiTheme="majorHAnsi" w:hAnsiTheme="majorHAnsi" w:cstheme="majorHAnsi"/>
                <w:sz w:val="21"/>
                <w:szCs w:val="21"/>
              </w:rPr>
              <w:t>:00-1</w:t>
            </w:r>
            <w:r w:rsidR="006D16AC" w:rsidRPr="00372271">
              <w:rPr>
                <w:rFonts w:asciiTheme="majorHAnsi" w:hAnsiTheme="majorHAnsi" w:cstheme="majorHAnsi"/>
                <w:sz w:val="21"/>
                <w:szCs w:val="21"/>
              </w:rPr>
              <w:t>9</w:t>
            </w:r>
            <w:r w:rsidRPr="00372271">
              <w:rPr>
                <w:rFonts w:asciiTheme="majorHAnsi" w:hAnsiTheme="majorHAnsi" w:cstheme="majorHAnsi"/>
                <w:sz w:val="21"/>
                <w:szCs w:val="21"/>
              </w:rPr>
              <w:t>:00</w:t>
            </w:r>
            <w:r w:rsidR="00492124" w:rsidRPr="00372271">
              <w:rPr>
                <w:rFonts w:asciiTheme="majorHAnsi" w:hAnsiTheme="majorHAnsi" w:cstheme="majorHAnsi" w:hint="eastAsia"/>
                <w:sz w:val="21"/>
                <w:szCs w:val="21"/>
              </w:rPr>
              <w:t xml:space="preserve"> </w:t>
            </w:r>
            <w:r w:rsidRPr="00372271">
              <w:rPr>
                <w:rFonts w:asciiTheme="majorHAnsi" w:hAnsiTheme="majorHAnsi" w:cstheme="majorHAnsi"/>
                <w:sz w:val="21"/>
                <w:szCs w:val="21"/>
              </w:rPr>
              <w:t>(Japan Standard Time)</w:t>
            </w:r>
          </w:p>
        </w:tc>
      </w:tr>
      <w:tr w:rsidR="006D20C3" w:rsidRPr="00372271" w14:paraId="576BF4B9" w14:textId="77777777" w:rsidTr="006251AF">
        <w:trPr>
          <w:trHeight w:val="360"/>
        </w:trPr>
        <w:tc>
          <w:tcPr>
            <w:tcW w:w="2552" w:type="dxa"/>
            <w:tcBorders>
              <w:top w:val="nil"/>
              <w:left w:val="nil"/>
              <w:bottom w:val="nil"/>
              <w:right w:val="nil"/>
            </w:tcBorders>
            <w:hideMark/>
          </w:tcPr>
          <w:p w14:paraId="301C6182" w14:textId="77777777" w:rsidR="006D20C3" w:rsidRPr="00372271" w:rsidRDefault="006D20C3" w:rsidP="00492124">
            <w:pPr>
              <w:widowControl w:val="0"/>
              <w:rPr>
                <w:rFonts w:asciiTheme="majorHAnsi" w:hAnsiTheme="majorHAnsi" w:cstheme="majorHAnsi"/>
                <w:sz w:val="21"/>
                <w:szCs w:val="21"/>
              </w:rPr>
            </w:pPr>
            <w:proofErr w:type="gramStart"/>
            <w:r w:rsidRPr="00372271">
              <w:rPr>
                <w:rFonts w:asciiTheme="majorHAnsi" w:hAnsiTheme="majorHAnsi" w:cstheme="majorHAnsi"/>
                <w:sz w:val="21"/>
                <w:szCs w:val="21"/>
              </w:rPr>
              <w:t>Venue :</w:t>
            </w:r>
            <w:proofErr w:type="gramEnd"/>
          </w:p>
        </w:tc>
        <w:tc>
          <w:tcPr>
            <w:tcW w:w="6520" w:type="dxa"/>
            <w:tcBorders>
              <w:top w:val="nil"/>
              <w:left w:val="nil"/>
              <w:bottom w:val="nil"/>
              <w:right w:val="nil"/>
            </w:tcBorders>
            <w:hideMark/>
          </w:tcPr>
          <w:p w14:paraId="4BD57811" w14:textId="77777777" w:rsidR="006D20C3" w:rsidRPr="00372271" w:rsidRDefault="006D20C3" w:rsidP="00492124">
            <w:pPr>
              <w:widowControl w:val="0"/>
              <w:rPr>
                <w:rFonts w:asciiTheme="majorHAnsi" w:hAnsiTheme="majorHAnsi" w:cstheme="majorHAnsi"/>
                <w:sz w:val="21"/>
                <w:szCs w:val="21"/>
              </w:rPr>
            </w:pPr>
            <w:r w:rsidRPr="00372271">
              <w:rPr>
                <w:rFonts w:asciiTheme="majorHAnsi" w:hAnsiTheme="majorHAnsi" w:cstheme="majorHAnsi"/>
                <w:sz w:val="21"/>
                <w:szCs w:val="21"/>
              </w:rPr>
              <w:t xml:space="preserve">Webinar, </w:t>
            </w:r>
            <w:proofErr w:type="gramStart"/>
            <w:r w:rsidRPr="00372271">
              <w:rPr>
                <w:rFonts w:asciiTheme="majorHAnsi" w:hAnsiTheme="majorHAnsi" w:cstheme="majorHAnsi"/>
                <w:sz w:val="21"/>
                <w:szCs w:val="21"/>
              </w:rPr>
              <w:t>Zoom</w:t>
            </w:r>
            <w:proofErr w:type="gramEnd"/>
            <w:r w:rsidRPr="00372271">
              <w:rPr>
                <w:rFonts w:asciiTheme="majorHAnsi" w:hAnsiTheme="majorHAnsi" w:cstheme="majorHAnsi"/>
                <w:sz w:val="21"/>
                <w:szCs w:val="21"/>
              </w:rPr>
              <w:t xml:space="preserve"> (You will know the link after your registration.)</w:t>
            </w:r>
          </w:p>
        </w:tc>
      </w:tr>
      <w:tr w:rsidR="006D20C3" w:rsidRPr="00372271" w14:paraId="3410A64F" w14:textId="77777777" w:rsidTr="006251AF">
        <w:trPr>
          <w:trHeight w:val="450"/>
        </w:trPr>
        <w:tc>
          <w:tcPr>
            <w:tcW w:w="2552" w:type="dxa"/>
            <w:tcBorders>
              <w:top w:val="nil"/>
              <w:left w:val="nil"/>
              <w:bottom w:val="nil"/>
              <w:right w:val="nil"/>
            </w:tcBorders>
            <w:hideMark/>
          </w:tcPr>
          <w:p w14:paraId="63984129" w14:textId="77777777" w:rsidR="006D20C3" w:rsidRPr="00372271" w:rsidRDefault="006D20C3" w:rsidP="00492124">
            <w:pPr>
              <w:widowControl w:val="0"/>
              <w:rPr>
                <w:rFonts w:asciiTheme="majorHAnsi" w:hAnsiTheme="majorHAnsi" w:cstheme="majorHAnsi"/>
                <w:sz w:val="21"/>
                <w:szCs w:val="21"/>
              </w:rPr>
            </w:pPr>
            <w:proofErr w:type="gramStart"/>
            <w:r w:rsidRPr="00372271">
              <w:rPr>
                <w:rFonts w:asciiTheme="majorHAnsi" w:hAnsiTheme="majorHAnsi" w:cstheme="majorHAnsi"/>
                <w:sz w:val="21"/>
                <w:szCs w:val="21"/>
              </w:rPr>
              <w:t>Lecturer :</w:t>
            </w:r>
            <w:proofErr w:type="gramEnd"/>
          </w:p>
        </w:tc>
        <w:tc>
          <w:tcPr>
            <w:tcW w:w="6520" w:type="dxa"/>
            <w:tcBorders>
              <w:top w:val="nil"/>
              <w:left w:val="nil"/>
              <w:bottom w:val="nil"/>
              <w:right w:val="nil"/>
            </w:tcBorders>
            <w:hideMark/>
          </w:tcPr>
          <w:p w14:paraId="6308A792" w14:textId="7E8C153E" w:rsidR="009C0E2F" w:rsidRPr="00372271" w:rsidRDefault="00272E50" w:rsidP="009C0E2F">
            <w:pPr>
              <w:rPr>
                <w:rFonts w:asciiTheme="majorHAnsi" w:hAnsiTheme="majorHAnsi" w:cstheme="majorHAnsi"/>
                <w:sz w:val="21"/>
                <w:szCs w:val="21"/>
              </w:rPr>
            </w:pPr>
            <w:r w:rsidRPr="00372271">
              <w:rPr>
                <w:rFonts w:asciiTheme="majorHAnsi" w:hAnsiTheme="majorHAnsi" w:cstheme="majorHAnsi"/>
                <w:sz w:val="21"/>
                <w:szCs w:val="21"/>
              </w:rPr>
              <w:t>Dr</w:t>
            </w:r>
            <w:r w:rsidR="009C0E2F" w:rsidRPr="00372271">
              <w:rPr>
                <w:rFonts w:asciiTheme="majorHAnsi" w:hAnsiTheme="majorHAnsi" w:cstheme="majorHAnsi" w:hint="eastAsia"/>
                <w:sz w:val="21"/>
                <w:szCs w:val="21"/>
              </w:rPr>
              <w:t xml:space="preserve">. </w:t>
            </w:r>
            <w:r w:rsidRPr="00372271">
              <w:rPr>
                <w:rFonts w:asciiTheme="majorHAnsi" w:hAnsiTheme="majorHAnsi" w:cstheme="majorHAnsi"/>
                <w:sz w:val="21"/>
                <w:szCs w:val="21"/>
              </w:rPr>
              <w:t>Masahito Hosokawa</w:t>
            </w:r>
          </w:p>
          <w:p w14:paraId="5E117889" w14:textId="3EEAB5D0" w:rsidR="009C0E2F" w:rsidRPr="00372271" w:rsidRDefault="00272E50" w:rsidP="009C0E2F">
            <w:pPr>
              <w:rPr>
                <w:rFonts w:asciiTheme="majorHAnsi" w:hAnsiTheme="majorHAnsi" w:cstheme="majorHAnsi"/>
                <w:sz w:val="21"/>
                <w:szCs w:val="21"/>
              </w:rPr>
            </w:pPr>
            <w:r w:rsidRPr="00372271">
              <w:rPr>
                <w:rFonts w:asciiTheme="majorHAnsi" w:hAnsiTheme="majorHAnsi" w:cstheme="majorHAnsi"/>
                <w:sz w:val="21"/>
                <w:szCs w:val="21"/>
              </w:rPr>
              <w:t>Associate Pro</w:t>
            </w:r>
            <w:r w:rsidR="006251AF">
              <w:rPr>
                <w:rFonts w:asciiTheme="majorHAnsi" w:hAnsiTheme="majorHAnsi" w:cstheme="majorHAnsi"/>
                <w:sz w:val="21"/>
                <w:szCs w:val="21"/>
              </w:rPr>
              <w:t>fessor</w:t>
            </w:r>
            <w:r w:rsidR="006D20C3" w:rsidRPr="00372271">
              <w:rPr>
                <w:rFonts w:asciiTheme="majorHAnsi" w:hAnsiTheme="majorHAnsi" w:cstheme="majorHAnsi"/>
                <w:sz w:val="21"/>
                <w:szCs w:val="21"/>
              </w:rPr>
              <w:t xml:space="preserve">, </w:t>
            </w:r>
            <w:proofErr w:type="spellStart"/>
            <w:r w:rsidRPr="00372271">
              <w:rPr>
                <w:rFonts w:asciiTheme="majorHAnsi" w:hAnsiTheme="majorHAnsi" w:cstheme="majorHAnsi"/>
                <w:sz w:val="21"/>
                <w:szCs w:val="21"/>
              </w:rPr>
              <w:t>Waseda</w:t>
            </w:r>
            <w:proofErr w:type="spellEnd"/>
            <w:r w:rsidRPr="00372271">
              <w:rPr>
                <w:rFonts w:asciiTheme="majorHAnsi" w:hAnsiTheme="majorHAnsi" w:cstheme="majorHAnsi"/>
                <w:sz w:val="21"/>
                <w:szCs w:val="21"/>
              </w:rPr>
              <w:t xml:space="preserve"> University</w:t>
            </w:r>
          </w:p>
          <w:p w14:paraId="5F49FA35" w14:textId="0B7604C5" w:rsidR="006D20C3" w:rsidRPr="00372271" w:rsidRDefault="00272E50" w:rsidP="009C0E2F">
            <w:pPr>
              <w:rPr>
                <w:rFonts w:asciiTheme="majorHAnsi" w:hAnsiTheme="majorHAnsi" w:cstheme="majorHAnsi"/>
                <w:sz w:val="21"/>
                <w:szCs w:val="21"/>
              </w:rPr>
            </w:pPr>
            <w:r w:rsidRPr="00372271">
              <w:rPr>
                <w:rFonts w:asciiTheme="majorHAnsi" w:hAnsiTheme="majorHAnsi" w:cstheme="majorHAnsi" w:hint="eastAsia"/>
                <w:sz w:val="21"/>
                <w:szCs w:val="21"/>
              </w:rPr>
              <w:t>C</w:t>
            </w:r>
            <w:r w:rsidRPr="00372271">
              <w:rPr>
                <w:rFonts w:asciiTheme="majorHAnsi" w:hAnsiTheme="majorHAnsi" w:cstheme="majorHAnsi"/>
                <w:sz w:val="21"/>
                <w:szCs w:val="21"/>
              </w:rPr>
              <w:t xml:space="preserve">hief Scientific Officer, </w:t>
            </w:r>
            <w:proofErr w:type="spellStart"/>
            <w:r w:rsidRPr="00372271">
              <w:rPr>
                <w:rFonts w:asciiTheme="majorHAnsi" w:hAnsiTheme="majorHAnsi" w:cstheme="majorHAnsi"/>
                <w:sz w:val="21"/>
                <w:szCs w:val="21"/>
              </w:rPr>
              <w:t>bitBiome</w:t>
            </w:r>
            <w:proofErr w:type="spellEnd"/>
            <w:r w:rsidRPr="00372271">
              <w:rPr>
                <w:rFonts w:asciiTheme="majorHAnsi" w:hAnsiTheme="majorHAnsi" w:cstheme="majorHAnsi"/>
                <w:sz w:val="21"/>
                <w:szCs w:val="21"/>
              </w:rPr>
              <w:t>, Inc.</w:t>
            </w:r>
          </w:p>
        </w:tc>
      </w:tr>
      <w:tr w:rsidR="006D20C3" w:rsidRPr="00372271" w14:paraId="05AD9603" w14:textId="77777777" w:rsidTr="006251AF">
        <w:trPr>
          <w:trHeight w:val="360"/>
        </w:trPr>
        <w:tc>
          <w:tcPr>
            <w:tcW w:w="2552" w:type="dxa"/>
            <w:tcBorders>
              <w:top w:val="nil"/>
              <w:left w:val="nil"/>
              <w:bottom w:val="nil"/>
              <w:right w:val="nil"/>
            </w:tcBorders>
            <w:hideMark/>
          </w:tcPr>
          <w:p w14:paraId="7DC9037B" w14:textId="77777777" w:rsidR="006D20C3" w:rsidRPr="00372271" w:rsidRDefault="006D20C3" w:rsidP="00492124">
            <w:pPr>
              <w:widowControl w:val="0"/>
              <w:rPr>
                <w:rFonts w:asciiTheme="majorHAnsi" w:hAnsiTheme="majorHAnsi" w:cstheme="majorHAnsi"/>
                <w:sz w:val="21"/>
                <w:szCs w:val="21"/>
              </w:rPr>
            </w:pPr>
            <w:proofErr w:type="gramStart"/>
            <w:r w:rsidRPr="00372271">
              <w:rPr>
                <w:rFonts w:asciiTheme="majorHAnsi" w:hAnsiTheme="majorHAnsi" w:cstheme="majorHAnsi"/>
                <w:sz w:val="21"/>
                <w:szCs w:val="21"/>
              </w:rPr>
              <w:t>Title :</w:t>
            </w:r>
            <w:proofErr w:type="gramEnd"/>
          </w:p>
        </w:tc>
        <w:tc>
          <w:tcPr>
            <w:tcW w:w="6520" w:type="dxa"/>
            <w:tcBorders>
              <w:top w:val="nil"/>
              <w:left w:val="nil"/>
              <w:bottom w:val="nil"/>
              <w:right w:val="nil"/>
            </w:tcBorders>
            <w:hideMark/>
          </w:tcPr>
          <w:p w14:paraId="23977D45" w14:textId="301C202F" w:rsidR="006D20C3" w:rsidRPr="00372271" w:rsidRDefault="006D20C3" w:rsidP="00492124">
            <w:pPr>
              <w:rPr>
                <w:rFonts w:asciiTheme="majorHAnsi" w:hAnsiTheme="majorHAnsi" w:cstheme="majorHAnsi"/>
                <w:sz w:val="21"/>
                <w:szCs w:val="21"/>
              </w:rPr>
            </w:pPr>
            <w:r w:rsidRPr="00372271">
              <w:rPr>
                <w:rFonts w:asciiTheme="majorHAnsi" w:hAnsiTheme="majorHAnsi" w:cstheme="majorHAnsi"/>
                <w:sz w:val="21"/>
                <w:szCs w:val="21"/>
              </w:rPr>
              <w:t>“</w:t>
            </w:r>
            <w:r w:rsidR="00272E50" w:rsidRPr="00372271">
              <w:rPr>
                <w:rFonts w:asciiTheme="majorHAnsi" w:hAnsiTheme="majorHAnsi" w:cstheme="majorHAnsi"/>
                <w:sz w:val="21"/>
                <w:szCs w:val="21"/>
              </w:rPr>
              <w:t>Analyzing microbiome at the single-cell level</w:t>
            </w:r>
            <w:r w:rsidRPr="00372271">
              <w:rPr>
                <w:rFonts w:asciiTheme="majorHAnsi" w:hAnsiTheme="majorHAnsi" w:cstheme="majorHAnsi"/>
                <w:sz w:val="21"/>
                <w:szCs w:val="21"/>
              </w:rPr>
              <w:t>”</w:t>
            </w:r>
          </w:p>
        </w:tc>
      </w:tr>
      <w:tr w:rsidR="006D20C3" w:rsidRPr="00372271" w14:paraId="218632AA" w14:textId="77777777" w:rsidTr="006251AF">
        <w:trPr>
          <w:trHeight w:val="360"/>
        </w:trPr>
        <w:tc>
          <w:tcPr>
            <w:tcW w:w="2552" w:type="dxa"/>
            <w:tcBorders>
              <w:top w:val="nil"/>
              <w:left w:val="nil"/>
              <w:bottom w:val="nil"/>
              <w:right w:val="nil"/>
            </w:tcBorders>
            <w:hideMark/>
          </w:tcPr>
          <w:p w14:paraId="6F60B1AD" w14:textId="77777777" w:rsidR="006D20C3" w:rsidRPr="00372271" w:rsidRDefault="006D20C3" w:rsidP="00492124">
            <w:pPr>
              <w:widowControl w:val="0"/>
              <w:rPr>
                <w:rFonts w:asciiTheme="majorHAnsi" w:hAnsiTheme="majorHAnsi" w:cstheme="majorHAnsi"/>
                <w:sz w:val="21"/>
                <w:szCs w:val="21"/>
              </w:rPr>
            </w:pPr>
            <w:r w:rsidRPr="00372271">
              <w:rPr>
                <w:rFonts w:asciiTheme="majorHAnsi" w:hAnsiTheme="majorHAnsi" w:cstheme="majorHAnsi"/>
                <w:sz w:val="21"/>
                <w:szCs w:val="21"/>
              </w:rPr>
              <w:t xml:space="preserve">Registration </w:t>
            </w:r>
            <w:proofErr w:type="gramStart"/>
            <w:r w:rsidRPr="00372271">
              <w:rPr>
                <w:rFonts w:asciiTheme="majorHAnsi" w:hAnsiTheme="majorHAnsi" w:cstheme="majorHAnsi"/>
                <w:sz w:val="21"/>
                <w:szCs w:val="21"/>
              </w:rPr>
              <w:t>Fee :</w:t>
            </w:r>
            <w:proofErr w:type="gramEnd"/>
          </w:p>
        </w:tc>
        <w:tc>
          <w:tcPr>
            <w:tcW w:w="6520" w:type="dxa"/>
            <w:tcBorders>
              <w:top w:val="nil"/>
              <w:left w:val="nil"/>
              <w:bottom w:val="nil"/>
              <w:right w:val="nil"/>
            </w:tcBorders>
            <w:hideMark/>
          </w:tcPr>
          <w:p w14:paraId="6B8D29B7" w14:textId="77777777" w:rsidR="006D20C3" w:rsidRPr="00372271" w:rsidRDefault="006D20C3" w:rsidP="00492124">
            <w:pPr>
              <w:widowControl w:val="0"/>
              <w:rPr>
                <w:rFonts w:asciiTheme="majorHAnsi" w:hAnsiTheme="majorHAnsi" w:cstheme="majorHAnsi"/>
                <w:sz w:val="21"/>
                <w:szCs w:val="21"/>
              </w:rPr>
            </w:pPr>
            <w:r w:rsidRPr="00372271">
              <w:rPr>
                <w:rFonts w:asciiTheme="majorHAnsi" w:hAnsiTheme="majorHAnsi" w:cstheme="majorHAnsi"/>
                <w:sz w:val="21"/>
                <w:szCs w:val="21"/>
              </w:rPr>
              <w:t>Free</w:t>
            </w:r>
          </w:p>
        </w:tc>
      </w:tr>
      <w:tr w:rsidR="006D20C3" w:rsidRPr="00372271" w14:paraId="0DB741F8" w14:textId="77777777" w:rsidTr="006251AF">
        <w:trPr>
          <w:trHeight w:val="360"/>
        </w:trPr>
        <w:tc>
          <w:tcPr>
            <w:tcW w:w="2552" w:type="dxa"/>
            <w:tcBorders>
              <w:top w:val="nil"/>
              <w:left w:val="nil"/>
              <w:bottom w:val="nil"/>
              <w:right w:val="nil"/>
            </w:tcBorders>
            <w:hideMark/>
          </w:tcPr>
          <w:p w14:paraId="34526DDD" w14:textId="77777777" w:rsidR="006D20C3" w:rsidRPr="00372271" w:rsidRDefault="006D20C3" w:rsidP="00492124">
            <w:pPr>
              <w:widowControl w:val="0"/>
              <w:rPr>
                <w:rFonts w:asciiTheme="majorHAnsi" w:hAnsiTheme="majorHAnsi" w:cstheme="majorHAnsi"/>
                <w:sz w:val="21"/>
                <w:szCs w:val="21"/>
              </w:rPr>
            </w:pPr>
            <w:proofErr w:type="gramStart"/>
            <w:r w:rsidRPr="00372271">
              <w:rPr>
                <w:rFonts w:asciiTheme="majorHAnsi" w:hAnsiTheme="majorHAnsi" w:cstheme="majorHAnsi"/>
                <w:sz w:val="21"/>
                <w:szCs w:val="21"/>
              </w:rPr>
              <w:t>Language :</w:t>
            </w:r>
            <w:proofErr w:type="gramEnd"/>
          </w:p>
        </w:tc>
        <w:tc>
          <w:tcPr>
            <w:tcW w:w="6520" w:type="dxa"/>
            <w:tcBorders>
              <w:top w:val="nil"/>
              <w:left w:val="nil"/>
              <w:bottom w:val="nil"/>
              <w:right w:val="nil"/>
            </w:tcBorders>
            <w:hideMark/>
          </w:tcPr>
          <w:p w14:paraId="594D8369" w14:textId="77777777" w:rsidR="006D20C3" w:rsidRPr="00372271" w:rsidRDefault="006D20C3" w:rsidP="00492124">
            <w:pPr>
              <w:widowControl w:val="0"/>
              <w:rPr>
                <w:rFonts w:asciiTheme="majorHAnsi" w:hAnsiTheme="majorHAnsi" w:cstheme="majorHAnsi"/>
                <w:sz w:val="21"/>
                <w:szCs w:val="21"/>
              </w:rPr>
            </w:pPr>
            <w:r w:rsidRPr="00372271">
              <w:rPr>
                <w:rFonts w:asciiTheme="majorHAnsi" w:hAnsiTheme="majorHAnsi" w:cstheme="majorHAnsi"/>
                <w:sz w:val="21"/>
                <w:szCs w:val="21"/>
              </w:rPr>
              <w:t>English</w:t>
            </w:r>
          </w:p>
        </w:tc>
      </w:tr>
      <w:tr w:rsidR="006D20C3" w:rsidRPr="00372271" w14:paraId="3511B54C" w14:textId="77777777" w:rsidTr="006251AF">
        <w:trPr>
          <w:trHeight w:val="360"/>
        </w:trPr>
        <w:tc>
          <w:tcPr>
            <w:tcW w:w="2552" w:type="dxa"/>
            <w:tcBorders>
              <w:top w:val="nil"/>
              <w:left w:val="nil"/>
              <w:bottom w:val="nil"/>
              <w:right w:val="nil"/>
            </w:tcBorders>
            <w:hideMark/>
          </w:tcPr>
          <w:p w14:paraId="4A6A6D02" w14:textId="77777777" w:rsidR="006D20C3" w:rsidRPr="00372271" w:rsidRDefault="006D20C3" w:rsidP="00492124">
            <w:pPr>
              <w:widowControl w:val="0"/>
              <w:rPr>
                <w:rFonts w:asciiTheme="majorHAnsi" w:eastAsiaTheme="minorEastAsia" w:hAnsiTheme="majorHAnsi" w:cstheme="majorHAnsi"/>
                <w:kern w:val="2"/>
                <w:sz w:val="21"/>
                <w:szCs w:val="21"/>
              </w:rPr>
            </w:pPr>
            <w:proofErr w:type="gramStart"/>
            <w:r w:rsidRPr="00372271">
              <w:rPr>
                <w:rFonts w:asciiTheme="majorHAnsi" w:eastAsiaTheme="minorEastAsia" w:hAnsiTheme="majorHAnsi" w:cstheme="majorHAnsi"/>
                <w:kern w:val="2"/>
                <w:sz w:val="21"/>
                <w:szCs w:val="21"/>
              </w:rPr>
              <w:t>Registration :</w:t>
            </w:r>
            <w:proofErr w:type="gramEnd"/>
          </w:p>
        </w:tc>
        <w:tc>
          <w:tcPr>
            <w:tcW w:w="6520" w:type="dxa"/>
            <w:tcBorders>
              <w:top w:val="nil"/>
              <w:left w:val="nil"/>
              <w:bottom w:val="nil"/>
              <w:right w:val="nil"/>
            </w:tcBorders>
            <w:hideMark/>
          </w:tcPr>
          <w:p w14:paraId="2C131A34" w14:textId="77777777" w:rsidR="00EC1BD6" w:rsidRDefault="006D20C3" w:rsidP="009C0E2F">
            <w:pPr>
              <w:widowControl w:val="0"/>
              <w:rPr>
                <w:rFonts w:asciiTheme="majorHAnsi" w:eastAsiaTheme="minorEastAsia" w:hAnsiTheme="majorHAnsi" w:cstheme="majorHAnsi"/>
                <w:kern w:val="2"/>
                <w:sz w:val="21"/>
                <w:szCs w:val="21"/>
              </w:rPr>
            </w:pPr>
            <w:r w:rsidRPr="00372271">
              <w:rPr>
                <w:rFonts w:asciiTheme="majorHAnsi" w:eastAsiaTheme="minorEastAsia" w:hAnsiTheme="majorHAnsi" w:cstheme="majorHAnsi"/>
                <w:kern w:val="2"/>
                <w:sz w:val="21"/>
                <w:szCs w:val="21"/>
              </w:rPr>
              <w:t>Please</w:t>
            </w:r>
            <w:r w:rsidR="009C0E2F" w:rsidRPr="00372271">
              <w:rPr>
                <w:rFonts w:asciiTheme="majorHAnsi" w:eastAsiaTheme="minorEastAsia" w:hAnsiTheme="majorHAnsi" w:cstheme="majorHAnsi" w:hint="eastAsia"/>
                <w:kern w:val="2"/>
                <w:sz w:val="21"/>
                <w:szCs w:val="21"/>
              </w:rPr>
              <w:t xml:space="preserve"> register in the following link</w:t>
            </w:r>
            <w:r w:rsidR="00492124" w:rsidRPr="00372271">
              <w:rPr>
                <w:rFonts w:asciiTheme="majorHAnsi" w:eastAsiaTheme="minorEastAsia" w:hAnsiTheme="majorHAnsi" w:cstheme="majorHAnsi" w:hint="eastAsia"/>
                <w:kern w:val="2"/>
                <w:sz w:val="21"/>
                <w:szCs w:val="21"/>
              </w:rPr>
              <w:t>:</w:t>
            </w:r>
          </w:p>
          <w:p w14:paraId="6FE4BC1E" w14:textId="11914653" w:rsidR="006D20C3" w:rsidRPr="00372271" w:rsidRDefault="00EC1BD6" w:rsidP="009C0E2F">
            <w:pPr>
              <w:widowControl w:val="0"/>
              <w:rPr>
                <w:rFonts w:asciiTheme="majorHAnsi" w:eastAsiaTheme="minorEastAsia" w:hAnsiTheme="majorHAnsi" w:cstheme="majorHAnsi"/>
                <w:kern w:val="2"/>
                <w:sz w:val="21"/>
                <w:szCs w:val="21"/>
              </w:rPr>
            </w:pPr>
            <w:hyperlink r:id="rId7" w:history="1">
              <w:r w:rsidRPr="00C26E3B">
                <w:rPr>
                  <w:rStyle w:val="a3"/>
                  <w:rFonts w:asciiTheme="majorHAnsi" w:eastAsiaTheme="minorEastAsia" w:hAnsiTheme="majorHAnsi" w:cstheme="majorHAnsi"/>
                  <w:i/>
                  <w:kern w:val="2"/>
                  <w:sz w:val="21"/>
                  <w:szCs w:val="21"/>
                </w:rPr>
                <w:t xml:space="preserve">https://forms.gle/x6RmercGUjnAPzne7 </w:t>
              </w:r>
            </w:hyperlink>
          </w:p>
        </w:tc>
      </w:tr>
      <w:tr w:rsidR="006D20C3" w:rsidRPr="00372271" w14:paraId="24E1581B" w14:textId="77777777" w:rsidTr="006251AF">
        <w:trPr>
          <w:trHeight w:val="360"/>
        </w:trPr>
        <w:tc>
          <w:tcPr>
            <w:tcW w:w="2552" w:type="dxa"/>
            <w:tcBorders>
              <w:top w:val="nil"/>
              <w:left w:val="nil"/>
              <w:bottom w:val="nil"/>
              <w:right w:val="nil"/>
            </w:tcBorders>
            <w:hideMark/>
          </w:tcPr>
          <w:p w14:paraId="0364FBC1" w14:textId="318C2F07" w:rsidR="006D20C3" w:rsidRPr="00372271" w:rsidRDefault="006251AF" w:rsidP="00492124">
            <w:pPr>
              <w:widowControl w:val="0"/>
              <w:rPr>
                <w:rFonts w:asciiTheme="majorHAnsi" w:eastAsiaTheme="minorEastAsia" w:hAnsiTheme="majorHAnsi" w:cstheme="majorHAnsi"/>
                <w:kern w:val="2"/>
                <w:sz w:val="21"/>
                <w:szCs w:val="21"/>
              </w:rPr>
            </w:pPr>
            <w:r>
              <w:rPr>
                <w:rFonts w:asciiTheme="majorHAnsi" w:eastAsiaTheme="minorEastAsia" w:hAnsiTheme="majorHAnsi" w:cstheme="majorHAnsi"/>
                <w:kern w:val="2"/>
                <w:sz w:val="21"/>
                <w:szCs w:val="21"/>
              </w:rPr>
              <w:t xml:space="preserve">Deadline of </w:t>
            </w:r>
            <w:proofErr w:type="gramStart"/>
            <w:r>
              <w:rPr>
                <w:rFonts w:asciiTheme="majorHAnsi" w:eastAsiaTheme="minorEastAsia" w:hAnsiTheme="majorHAnsi" w:cstheme="majorHAnsi"/>
                <w:kern w:val="2"/>
                <w:sz w:val="21"/>
                <w:szCs w:val="21"/>
              </w:rPr>
              <w:t>Registration</w:t>
            </w:r>
            <w:r w:rsidR="006D20C3" w:rsidRPr="00372271">
              <w:rPr>
                <w:rFonts w:asciiTheme="majorHAnsi" w:eastAsiaTheme="minorEastAsia" w:hAnsiTheme="majorHAnsi" w:cstheme="majorHAnsi"/>
                <w:kern w:val="2"/>
                <w:sz w:val="21"/>
                <w:szCs w:val="21"/>
              </w:rPr>
              <w:t xml:space="preserve"> :</w:t>
            </w:r>
            <w:proofErr w:type="gramEnd"/>
          </w:p>
        </w:tc>
        <w:tc>
          <w:tcPr>
            <w:tcW w:w="6520" w:type="dxa"/>
            <w:tcBorders>
              <w:top w:val="nil"/>
              <w:left w:val="nil"/>
              <w:bottom w:val="nil"/>
              <w:right w:val="nil"/>
            </w:tcBorders>
            <w:hideMark/>
          </w:tcPr>
          <w:p w14:paraId="541AD81B" w14:textId="3485E1DB" w:rsidR="006D20C3" w:rsidRPr="00372271" w:rsidRDefault="00372271" w:rsidP="00492124">
            <w:pPr>
              <w:widowControl w:val="0"/>
              <w:rPr>
                <w:rFonts w:asciiTheme="majorHAnsi" w:eastAsiaTheme="minorEastAsia" w:hAnsiTheme="majorHAnsi" w:cstheme="majorHAnsi"/>
                <w:kern w:val="2"/>
                <w:sz w:val="21"/>
                <w:szCs w:val="21"/>
              </w:rPr>
            </w:pPr>
            <w:r w:rsidRPr="00372271">
              <w:rPr>
                <w:rFonts w:asciiTheme="majorHAnsi" w:eastAsiaTheme="minorEastAsia" w:hAnsiTheme="majorHAnsi" w:cstheme="majorHAnsi"/>
                <w:kern w:val="2"/>
                <w:sz w:val="21"/>
                <w:szCs w:val="21"/>
              </w:rPr>
              <w:t>2</w:t>
            </w:r>
            <w:r w:rsidR="00492124" w:rsidRPr="00372271">
              <w:rPr>
                <w:rFonts w:asciiTheme="majorHAnsi" w:eastAsiaTheme="minorEastAsia" w:hAnsiTheme="majorHAnsi" w:cstheme="majorHAnsi" w:hint="eastAsia"/>
                <w:kern w:val="2"/>
                <w:sz w:val="21"/>
                <w:szCs w:val="21"/>
              </w:rPr>
              <w:t xml:space="preserve">3 </w:t>
            </w:r>
            <w:r w:rsidR="00492124" w:rsidRPr="00372271">
              <w:rPr>
                <w:rFonts w:asciiTheme="majorHAnsi" w:eastAsiaTheme="minorEastAsia" w:hAnsiTheme="majorHAnsi" w:cstheme="majorHAnsi"/>
                <w:kern w:val="2"/>
                <w:sz w:val="21"/>
                <w:szCs w:val="21"/>
              </w:rPr>
              <w:t>February</w:t>
            </w:r>
            <w:r w:rsidR="00492124" w:rsidRPr="00372271">
              <w:rPr>
                <w:rFonts w:asciiTheme="majorHAnsi" w:eastAsiaTheme="minorEastAsia" w:hAnsiTheme="majorHAnsi" w:cstheme="majorHAnsi" w:hint="eastAsia"/>
                <w:kern w:val="2"/>
                <w:sz w:val="21"/>
                <w:szCs w:val="21"/>
              </w:rPr>
              <w:t>,</w:t>
            </w:r>
            <w:r w:rsidR="006D20C3" w:rsidRPr="00372271">
              <w:rPr>
                <w:rFonts w:asciiTheme="majorHAnsi" w:eastAsiaTheme="minorEastAsia" w:hAnsiTheme="majorHAnsi" w:cstheme="majorHAnsi"/>
                <w:kern w:val="2"/>
                <w:sz w:val="21"/>
                <w:szCs w:val="21"/>
              </w:rPr>
              <w:t xml:space="preserve"> 2022</w:t>
            </w:r>
          </w:p>
        </w:tc>
      </w:tr>
      <w:tr w:rsidR="006D20C3" w:rsidRPr="00372271" w14:paraId="238090EA" w14:textId="77777777" w:rsidTr="006251AF">
        <w:trPr>
          <w:trHeight w:val="80"/>
        </w:trPr>
        <w:tc>
          <w:tcPr>
            <w:tcW w:w="2552" w:type="dxa"/>
            <w:tcBorders>
              <w:top w:val="nil"/>
              <w:left w:val="nil"/>
              <w:bottom w:val="nil"/>
              <w:right w:val="nil"/>
            </w:tcBorders>
            <w:hideMark/>
          </w:tcPr>
          <w:p w14:paraId="73FDC48B" w14:textId="77777777" w:rsidR="006D20C3" w:rsidRPr="00372271" w:rsidRDefault="006D20C3" w:rsidP="00492124">
            <w:pPr>
              <w:widowControl w:val="0"/>
              <w:rPr>
                <w:rFonts w:asciiTheme="majorHAnsi" w:eastAsiaTheme="minorEastAsia" w:hAnsiTheme="majorHAnsi" w:cstheme="majorHAnsi"/>
                <w:kern w:val="2"/>
                <w:sz w:val="21"/>
                <w:szCs w:val="21"/>
              </w:rPr>
            </w:pPr>
            <w:proofErr w:type="gramStart"/>
            <w:r w:rsidRPr="00372271">
              <w:rPr>
                <w:rFonts w:asciiTheme="majorHAnsi" w:eastAsiaTheme="minorEastAsia" w:hAnsiTheme="majorHAnsi" w:cstheme="majorHAnsi"/>
                <w:kern w:val="2"/>
                <w:sz w:val="21"/>
                <w:szCs w:val="21"/>
              </w:rPr>
              <w:t>Contact :</w:t>
            </w:r>
            <w:proofErr w:type="gramEnd"/>
          </w:p>
        </w:tc>
        <w:tc>
          <w:tcPr>
            <w:tcW w:w="6520" w:type="dxa"/>
            <w:tcBorders>
              <w:top w:val="nil"/>
              <w:left w:val="nil"/>
              <w:bottom w:val="nil"/>
              <w:right w:val="nil"/>
            </w:tcBorders>
            <w:hideMark/>
          </w:tcPr>
          <w:p w14:paraId="696A064C" w14:textId="6C750073" w:rsidR="006251AF" w:rsidRPr="006251AF" w:rsidRDefault="006251AF" w:rsidP="009C0E2F">
            <w:pPr>
              <w:widowControl w:val="0"/>
              <w:rPr>
                <w:rFonts w:asciiTheme="majorHAnsi" w:hAnsiTheme="majorHAnsi" w:cstheme="majorHAnsi" w:hint="eastAsia"/>
                <w:sz w:val="21"/>
                <w:szCs w:val="21"/>
              </w:rPr>
            </w:pPr>
            <w:hyperlink r:id="rId8" w:history="1">
              <w:r w:rsidRPr="006831E7">
                <w:rPr>
                  <w:rStyle w:val="a3"/>
                  <w:rFonts w:asciiTheme="majorHAnsi" w:hAnsiTheme="majorHAnsi" w:cstheme="majorHAnsi"/>
                  <w:sz w:val="21"/>
                  <w:szCs w:val="21"/>
                </w:rPr>
                <w:t>IARBD-office@list.waseda.jp</w:t>
              </w:r>
            </w:hyperlink>
            <w:r>
              <w:rPr>
                <w:rFonts w:asciiTheme="majorHAnsi" w:hAnsiTheme="majorHAnsi" w:cstheme="majorHAnsi" w:hint="eastAsia"/>
                <w:sz w:val="21"/>
                <w:szCs w:val="21"/>
              </w:rPr>
              <w:t>（</w:t>
            </w:r>
            <w:r w:rsidRPr="00372271">
              <w:rPr>
                <w:rFonts w:asciiTheme="majorHAnsi" w:eastAsiaTheme="minorEastAsia" w:hAnsiTheme="majorHAnsi" w:cstheme="majorHAnsi"/>
                <w:kern w:val="2"/>
                <w:sz w:val="21"/>
                <w:szCs w:val="21"/>
              </w:rPr>
              <w:t>I</w:t>
            </w:r>
            <w:r w:rsidRPr="00372271">
              <w:rPr>
                <w:rFonts w:asciiTheme="majorHAnsi" w:hAnsiTheme="majorHAnsi" w:cstheme="majorHAnsi"/>
                <w:sz w:val="21"/>
                <w:szCs w:val="21"/>
              </w:rPr>
              <w:t>ARBD-Office</w:t>
            </w:r>
            <w:r>
              <w:rPr>
                <w:rFonts w:asciiTheme="majorHAnsi" w:hAnsiTheme="majorHAnsi" w:cstheme="majorHAnsi" w:hint="eastAsia"/>
                <w:sz w:val="21"/>
                <w:szCs w:val="21"/>
              </w:rPr>
              <w:t>）</w:t>
            </w:r>
          </w:p>
        </w:tc>
      </w:tr>
    </w:tbl>
    <w:p w14:paraId="16442BCA" w14:textId="77777777" w:rsidR="006D20C3" w:rsidRPr="006251AF" w:rsidRDefault="006D20C3" w:rsidP="00492124">
      <w:pPr>
        <w:rPr>
          <w:rFonts w:asciiTheme="majorHAnsi" w:hAnsiTheme="majorHAnsi" w:cstheme="majorHAnsi"/>
          <w:sz w:val="21"/>
          <w:szCs w:val="21"/>
        </w:rPr>
      </w:pPr>
    </w:p>
    <w:p w14:paraId="5050A27F" w14:textId="77777777" w:rsidR="00492124" w:rsidRPr="00372271" w:rsidRDefault="00492124" w:rsidP="00492124">
      <w:pPr>
        <w:pStyle w:val="Web"/>
        <w:snapToGrid w:val="0"/>
        <w:spacing w:before="0" w:beforeAutospacing="0" w:after="0" w:afterAutospacing="0"/>
        <w:textAlignment w:val="baseline"/>
        <w:rPr>
          <w:rFonts w:asciiTheme="majorHAnsi" w:eastAsia="游ゴシック" w:hAnsiTheme="majorHAnsi" w:cstheme="majorHAnsi"/>
          <w:color w:val="333333"/>
          <w:sz w:val="21"/>
          <w:szCs w:val="21"/>
        </w:rPr>
      </w:pPr>
      <w:r w:rsidRPr="00372271">
        <w:rPr>
          <w:rFonts w:asciiTheme="majorHAnsi" w:eastAsia="游ゴシック" w:hAnsiTheme="majorHAnsi" w:cstheme="majorHAnsi"/>
          <w:b/>
          <w:bCs/>
          <w:color w:val="333333"/>
          <w:sz w:val="21"/>
          <w:szCs w:val="21"/>
        </w:rPr>
        <w:t>Biography</w:t>
      </w:r>
    </w:p>
    <w:p w14:paraId="56227DE6" w14:textId="3502C018" w:rsidR="00070B8D" w:rsidRPr="00372271" w:rsidRDefault="00070B8D" w:rsidP="00070B8D">
      <w:pPr>
        <w:widowControl w:val="0"/>
        <w:rPr>
          <w:rFonts w:asciiTheme="majorHAnsi" w:hAnsiTheme="majorHAnsi" w:cstheme="majorHAnsi"/>
          <w:sz w:val="21"/>
          <w:szCs w:val="21"/>
        </w:rPr>
      </w:pPr>
      <w:r w:rsidRPr="00372271">
        <w:rPr>
          <w:rFonts w:asciiTheme="majorHAnsi" w:hAnsiTheme="majorHAnsi" w:cstheme="majorHAnsi"/>
          <w:sz w:val="21"/>
          <w:szCs w:val="21"/>
        </w:rPr>
        <w:t xml:space="preserve">Masahito Hosokawa obtained his </w:t>
      </w:r>
      <w:proofErr w:type="spellStart"/>
      <w:proofErr w:type="gramStart"/>
      <w:r w:rsidRPr="00372271">
        <w:rPr>
          <w:rFonts w:asciiTheme="majorHAnsi" w:hAnsiTheme="majorHAnsi" w:cstheme="majorHAnsi"/>
          <w:sz w:val="21"/>
          <w:szCs w:val="21"/>
        </w:rPr>
        <w:t>Ph.D</w:t>
      </w:r>
      <w:proofErr w:type="spellEnd"/>
      <w:proofErr w:type="gramEnd"/>
      <w:r w:rsidRPr="00372271">
        <w:rPr>
          <w:rFonts w:asciiTheme="majorHAnsi" w:hAnsiTheme="majorHAnsi" w:cstheme="majorHAnsi"/>
          <w:sz w:val="21"/>
          <w:szCs w:val="21"/>
        </w:rPr>
        <w:t xml:space="preserve"> degree at Tokyo University of Agriculture and Technology in 2010. After a postdoctoral training at Shizuoka cancer center between 2011 and 2013, he joined Prof. Haruko Takeyama laboratory at </w:t>
      </w:r>
      <w:proofErr w:type="spellStart"/>
      <w:r w:rsidRPr="00372271">
        <w:rPr>
          <w:rFonts w:asciiTheme="majorHAnsi" w:hAnsiTheme="majorHAnsi" w:cstheme="majorHAnsi"/>
          <w:sz w:val="21"/>
          <w:szCs w:val="21"/>
        </w:rPr>
        <w:t>Waseda</w:t>
      </w:r>
      <w:proofErr w:type="spellEnd"/>
      <w:r w:rsidRPr="00372271">
        <w:rPr>
          <w:rFonts w:asciiTheme="majorHAnsi" w:hAnsiTheme="majorHAnsi" w:cstheme="majorHAnsi"/>
          <w:sz w:val="21"/>
          <w:szCs w:val="21"/>
        </w:rPr>
        <w:t xml:space="preserve"> University in 2013 (as </w:t>
      </w:r>
      <w:r w:rsidR="006251AF">
        <w:rPr>
          <w:rFonts w:asciiTheme="majorHAnsi" w:hAnsiTheme="majorHAnsi" w:cstheme="majorHAnsi"/>
          <w:sz w:val="21"/>
          <w:szCs w:val="21"/>
        </w:rPr>
        <w:t>A</w:t>
      </w:r>
      <w:r w:rsidRPr="00372271">
        <w:rPr>
          <w:rFonts w:asciiTheme="majorHAnsi" w:hAnsiTheme="majorHAnsi" w:cstheme="majorHAnsi"/>
          <w:sz w:val="21"/>
          <w:szCs w:val="21"/>
        </w:rPr>
        <w:t xml:space="preserve">ssociate </w:t>
      </w:r>
      <w:r w:rsidR="006251AF">
        <w:rPr>
          <w:rFonts w:asciiTheme="majorHAnsi" w:hAnsiTheme="majorHAnsi" w:cstheme="majorHAnsi"/>
          <w:sz w:val="21"/>
          <w:szCs w:val="21"/>
        </w:rPr>
        <w:t>P</w:t>
      </w:r>
      <w:r w:rsidRPr="00372271">
        <w:rPr>
          <w:rFonts w:asciiTheme="majorHAnsi" w:hAnsiTheme="majorHAnsi" w:cstheme="majorHAnsi"/>
          <w:sz w:val="21"/>
          <w:szCs w:val="21"/>
        </w:rPr>
        <w:t>rofessor from</w:t>
      </w:r>
      <w:r w:rsidR="006251AF">
        <w:rPr>
          <w:rFonts w:asciiTheme="majorHAnsi" w:hAnsiTheme="majorHAnsi" w:cstheme="majorHAnsi"/>
          <w:sz w:val="21"/>
          <w:szCs w:val="21"/>
        </w:rPr>
        <w:t xml:space="preserve"> </w:t>
      </w:r>
      <w:r w:rsidRPr="00372271">
        <w:rPr>
          <w:rFonts w:asciiTheme="majorHAnsi" w:hAnsiTheme="majorHAnsi" w:cstheme="majorHAnsi"/>
          <w:sz w:val="21"/>
          <w:szCs w:val="21"/>
        </w:rPr>
        <w:t xml:space="preserve">2021) and started single-cell research as a JST-PRESTO researcher in 2015 to 2018. He found </w:t>
      </w:r>
      <w:proofErr w:type="spellStart"/>
      <w:r w:rsidRPr="00372271">
        <w:rPr>
          <w:rFonts w:asciiTheme="majorHAnsi" w:hAnsiTheme="majorHAnsi" w:cstheme="majorHAnsi"/>
          <w:sz w:val="21"/>
          <w:szCs w:val="21"/>
        </w:rPr>
        <w:t>bitBiome</w:t>
      </w:r>
      <w:proofErr w:type="spellEnd"/>
      <w:r w:rsidRPr="00372271">
        <w:rPr>
          <w:rFonts w:asciiTheme="majorHAnsi" w:hAnsiTheme="majorHAnsi" w:cstheme="majorHAnsi"/>
          <w:sz w:val="21"/>
          <w:szCs w:val="21"/>
        </w:rPr>
        <w:t xml:space="preserve">, Inc. based on the developed single-cell technology in 2018. His research is interested in developing and applying novel microfluidic tools for single-cell genomics and </w:t>
      </w:r>
      <w:r w:rsidRPr="00372271">
        <w:rPr>
          <w:rFonts w:asciiTheme="majorHAnsi" w:hAnsiTheme="majorHAnsi" w:cstheme="majorHAnsi"/>
          <w:sz w:val="21"/>
          <w:szCs w:val="21"/>
        </w:rPr>
        <w:lastRenderedPageBreak/>
        <w:t xml:space="preserve">transcriptomics. His awards include Bioindustry research award (2021), The Young Scientists’ Prize by the Minister of Education, Culture, Sports, Science and Technology (2019) and the JST PRESTO Innovation Award (2019). </w:t>
      </w:r>
    </w:p>
    <w:p w14:paraId="768F1730" w14:textId="1C7F818D" w:rsidR="00070B8D" w:rsidRPr="00372271" w:rsidRDefault="00070B8D" w:rsidP="00492124">
      <w:pPr>
        <w:widowControl w:val="0"/>
        <w:rPr>
          <w:rFonts w:asciiTheme="majorHAnsi" w:hAnsiTheme="majorHAnsi" w:cstheme="majorHAnsi"/>
          <w:sz w:val="21"/>
          <w:szCs w:val="21"/>
        </w:rPr>
      </w:pPr>
    </w:p>
    <w:p w14:paraId="6299B8F7" w14:textId="6EE5DB31" w:rsidR="00070B8D" w:rsidRPr="00A5009E" w:rsidRDefault="00070B8D" w:rsidP="00492124">
      <w:pPr>
        <w:widowControl w:val="0"/>
        <w:rPr>
          <w:rFonts w:asciiTheme="majorHAnsi" w:hAnsiTheme="majorHAnsi" w:cstheme="majorHAnsi"/>
          <w:b/>
          <w:sz w:val="21"/>
          <w:szCs w:val="21"/>
        </w:rPr>
      </w:pPr>
      <w:r w:rsidRPr="00A5009E">
        <w:rPr>
          <w:rFonts w:asciiTheme="majorHAnsi" w:hAnsiTheme="majorHAnsi" w:cstheme="majorHAnsi" w:hint="eastAsia"/>
          <w:b/>
          <w:sz w:val="21"/>
          <w:szCs w:val="21"/>
        </w:rPr>
        <w:t>A</w:t>
      </w:r>
      <w:r w:rsidRPr="00A5009E">
        <w:rPr>
          <w:rFonts w:asciiTheme="majorHAnsi" w:hAnsiTheme="majorHAnsi" w:cstheme="majorHAnsi"/>
          <w:b/>
          <w:sz w:val="21"/>
          <w:szCs w:val="21"/>
        </w:rPr>
        <w:t>bstract</w:t>
      </w:r>
    </w:p>
    <w:p w14:paraId="0316CFDB" w14:textId="4D714684" w:rsidR="00070B8D" w:rsidRPr="00372271" w:rsidRDefault="00B264BB" w:rsidP="00B264BB">
      <w:pPr>
        <w:widowControl w:val="0"/>
        <w:rPr>
          <w:rFonts w:asciiTheme="majorHAnsi" w:hAnsiTheme="majorHAnsi" w:cstheme="majorHAnsi"/>
          <w:sz w:val="21"/>
          <w:szCs w:val="21"/>
        </w:rPr>
      </w:pPr>
      <w:r w:rsidRPr="00372271">
        <w:rPr>
          <w:rFonts w:asciiTheme="majorHAnsi" w:hAnsiTheme="majorHAnsi" w:cstheme="majorHAnsi"/>
          <w:sz w:val="21"/>
          <w:szCs w:val="21"/>
        </w:rPr>
        <w:t>A wide variety of microbes exist in various natural environments, including the ocean, soil, and our bodies. However, most of them are uncultured microbes that have not been isolated and cultured, and there are many challenges to understanding their characteristics. We have developed a single-cell genome sequencing technology as a powerful tool to study these uncultured microorganisms. Single-cell genome analysis enables us to obtain genomic information from diverse microbial populations individually, which is difficult to conduct with conventional metagenome analysis. It can be used for various studies, such as metabolic analysis, screening for functional genes, and identification of useful chemical synthesis pathways. In addition, by comparing the acquired genomes within the same species, it is possible to perform a detailed comparative analysis at the strain level and even functional gene pathways. By taking advantage of these features, it is possible to describe the functions of microorganisms one by one. We are now attempting to create a genomic catalog of each microorganism using this technology in the study of the intestinal and environmental microbiome.</w:t>
      </w:r>
    </w:p>
    <w:p w14:paraId="577F9AB9" w14:textId="77777777" w:rsidR="00492124" w:rsidRDefault="00492124" w:rsidP="00492124">
      <w:pPr>
        <w:widowControl w:val="0"/>
        <w:rPr>
          <w:rFonts w:asciiTheme="majorHAnsi" w:hAnsiTheme="majorHAnsi" w:cstheme="majorHAnsi"/>
          <w:sz w:val="21"/>
          <w:szCs w:val="21"/>
        </w:rPr>
      </w:pPr>
    </w:p>
    <w:p w14:paraId="555F959B" w14:textId="77777777" w:rsidR="006D20C3" w:rsidRPr="00492124" w:rsidRDefault="006D20C3" w:rsidP="00492124">
      <w:pPr>
        <w:widowControl w:val="0"/>
        <w:rPr>
          <w:rFonts w:asciiTheme="majorHAnsi" w:hAnsiTheme="majorHAnsi" w:cstheme="majorHAnsi"/>
          <w:sz w:val="21"/>
          <w:szCs w:val="21"/>
        </w:rPr>
      </w:pPr>
      <w:r w:rsidRPr="00492124">
        <w:rPr>
          <w:rFonts w:asciiTheme="majorHAnsi" w:hAnsiTheme="majorHAnsi" w:cstheme="majorHAnsi"/>
          <w:sz w:val="21"/>
          <w:szCs w:val="21"/>
        </w:rPr>
        <w:t xml:space="preserve">Organized by </w:t>
      </w:r>
      <w:r w:rsidR="009C0E2F">
        <w:rPr>
          <w:rFonts w:asciiTheme="majorHAnsi" w:hAnsiTheme="majorHAnsi" w:cstheme="majorHAnsi" w:hint="eastAsia"/>
          <w:sz w:val="21"/>
          <w:szCs w:val="21"/>
        </w:rPr>
        <w:t xml:space="preserve">the </w:t>
      </w:r>
      <w:r w:rsidRPr="00492124">
        <w:rPr>
          <w:rFonts w:asciiTheme="majorHAnsi" w:hAnsiTheme="majorHAnsi" w:cstheme="majorHAnsi"/>
          <w:sz w:val="21"/>
          <w:szCs w:val="21"/>
        </w:rPr>
        <w:t>Institute for Advanced Research of Bioscience Dynamics</w:t>
      </w:r>
      <w:r w:rsidR="009C0E2F">
        <w:rPr>
          <w:rFonts w:asciiTheme="majorHAnsi" w:hAnsiTheme="majorHAnsi" w:cstheme="majorHAnsi" w:hint="eastAsia"/>
          <w:sz w:val="21"/>
          <w:szCs w:val="21"/>
        </w:rPr>
        <w:t xml:space="preserve"> </w:t>
      </w:r>
      <w:r w:rsidR="009C0E2F" w:rsidRPr="00492124">
        <w:rPr>
          <w:rFonts w:asciiTheme="majorHAnsi" w:hAnsiTheme="majorHAnsi" w:cstheme="majorHAnsi"/>
          <w:sz w:val="21"/>
          <w:szCs w:val="21"/>
        </w:rPr>
        <w:t>(IARBD</w:t>
      </w:r>
      <w:r w:rsidRPr="00492124">
        <w:rPr>
          <w:rFonts w:asciiTheme="majorHAnsi" w:hAnsiTheme="majorHAnsi" w:cstheme="majorHAnsi"/>
          <w:sz w:val="21"/>
          <w:szCs w:val="21"/>
        </w:rPr>
        <w:t>)</w:t>
      </w:r>
    </w:p>
    <w:sectPr w:rsidR="006D20C3" w:rsidRPr="00492124" w:rsidSect="00D621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2F38" w14:textId="77777777" w:rsidR="007B2B3C" w:rsidRDefault="007B2B3C" w:rsidP="00702E16">
      <w:r>
        <w:separator/>
      </w:r>
    </w:p>
  </w:endnote>
  <w:endnote w:type="continuationSeparator" w:id="0">
    <w:p w14:paraId="67A07A7C" w14:textId="77777777" w:rsidR="007B2B3C" w:rsidRDefault="007B2B3C" w:rsidP="0070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8501" w14:textId="77777777" w:rsidR="007B2B3C" w:rsidRDefault="007B2B3C" w:rsidP="00702E16">
      <w:r>
        <w:separator/>
      </w:r>
    </w:p>
  </w:footnote>
  <w:footnote w:type="continuationSeparator" w:id="0">
    <w:p w14:paraId="44F8B6AE" w14:textId="77777777" w:rsidR="007B2B3C" w:rsidRDefault="007B2B3C" w:rsidP="00702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C3"/>
    <w:rsid w:val="00070B8D"/>
    <w:rsid w:val="00272E50"/>
    <w:rsid w:val="00372271"/>
    <w:rsid w:val="003865A2"/>
    <w:rsid w:val="00492124"/>
    <w:rsid w:val="004C214F"/>
    <w:rsid w:val="005B1000"/>
    <w:rsid w:val="00613A5A"/>
    <w:rsid w:val="006251AF"/>
    <w:rsid w:val="006D16AC"/>
    <w:rsid w:val="006D20C3"/>
    <w:rsid w:val="00702E16"/>
    <w:rsid w:val="00724FC1"/>
    <w:rsid w:val="007B2B3C"/>
    <w:rsid w:val="009C0E2F"/>
    <w:rsid w:val="00A5009E"/>
    <w:rsid w:val="00B264BB"/>
    <w:rsid w:val="00D62111"/>
    <w:rsid w:val="00D64711"/>
    <w:rsid w:val="00EC1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31AE0B"/>
  <w15:docId w15:val="{B6CD00F5-41AD-4057-B930-D21DF4C4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0C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0C3"/>
    <w:rPr>
      <w:color w:val="0563C1" w:themeColor="hyperlink"/>
      <w:u w:val="single"/>
    </w:rPr>
  </w:style>
  <w:style w:type="paragraph" w:styleId="a4">
    <w:name w:val="Balloon Text"/>
    <w:basedOn w:val="a"/>
    <w:link w:val="a5"/>
    <w:uiPriority w:val="99"/>
    <w:semiHidden/>
    <w:unhideWhenUsed/>
    <w:rsid w:val="003865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65A2"/>
    <w:rPr>
      <w:rFonts w:asciiTheme="majorHAnsi" w:eastAsiaTheme="majorEastAsia" w:hAnsiTheme="majorHAnsi" w:cstheme="majorBidi"/>
      <w:kern w:val="0"/>
      <w:sz w:val="18"/>
      <w:szCs w:val="18"/>
    </w:rPr>
  </w:style>
  <w:style w:type="paragraph" w:styleId="Web">
    <w:name w:val="Normal (Web)"/>
    <w:basedOn w:val="a"/>
    <w:uiPriority w:val="99"/>
    <w:unhideWhenUsed/>
    <w:rsid w:val="00492124"/>
    <w:pPr>
      <w:spacing w:before="100" w:beforeAutospacing="1" w:after="100" w:afterAutospacing="1"/>
    </w:pPr>
    <w:rPr>
      <w:rFonts w:ascii="Times New Roman" w:eastAsia="Times New Roman" w:hAnsi="Times New Roman" w:cs="Times New Roman"/>
    </w:rPr>
  </w:style>
  <w:style w:type="paragraph" w:styleId="a6">
    <w:name w:val="header"/>
    <w:basedOn w:val="a"/>
    <w:link w:val="a7"/>
    <w:uiPriority w:val="99"/>
    <w:unhideWhenUsed/>
    <w:rsid w:val="00702E16"/>
    <w:pPr>
      <w:tabs>
        <w:tab w:val="center" w:pos="4252"/>
        <w:tab w:val="right" w:pos="8504"/>
      </w:tabs>
      <w:snapToGrid w:val="0"/>
    </w:pPr>
  </w:style>
  <w:style w:type="character" w:customStyle="1" w:styleId="a7">
    <w:name w:val="ヘッダー (文字)"/>
    <w:basedOn w:val="a0"/>
    <w:link w:val="a6"/>
    <w:uiPriority w:val="99"/>
    <w:rsid w:val="00702E16"/>
    <w:rPr>
      <w:rFonts w:ascii="ＭＳ Ｐゴシック" w:eastAsia="ＭＳ Ｐゴシック" w:hAnsi="ＭＳ Ｐゴシック" w:cs="ＭＳ Ｐゴシック"/>
      <w:kern w:val="0"/>
      <w:sz w:val="24"/>
      <w:szCs w:val="24"/>
    </w:rPr>
  </w:style>
  <w:style w:type="paragraph" w:styleId="a8">
    <w:name w:val="footer"/>
    <w:basedOn w:val="a"/>
    <w:link w:val="a9"/>
    <w:uiPriority w:val="99"/>
    <w:unhideWhenUsed/>
    <w:rsid w:val="00702E16"/>
    <w:pPr>
      <w:tabs>
        <w:tab w:val="center" w:pos="4252"/>
        <w:tab w:val="right" w:pos="8504"/>
      </w:tabs>
      <w:snapToGrid w:val="0"/>
    </w:pPr>
  </w:style>
  <w:style w:type="character" w:customStyle="1" w:styleId="a9">
    <w:name w:val="フッター (文字)"/>
    <w:basedOn w:val="a0"/>
    <w:link w:val="a8"/>
    <w:uiPriority w:val="99"/>
    <w:rsid w:val="00702E16"/>
    <w:rPr>
      <w:rFonts w:ascii="ＭＳ Ｐゴシック" w:eastAsia="ＭＳ Ｐゴシック" w:hAnsi="ＭＳ Ｐゴシック" w:cs="ＭＳ Ｐゴシック"/>
      <w:kern w:val="0"/>
      <w:sz w:val="24"/>
      <w:szCs w:val="24"/>
    </w:rPr>
  </w:style>
  <w:style w:type="character" w:styleId="aa">
    <w:name w:val="Unresolved Mention"/>
    <w:basedOn w:val="a0"/>
    <w:uiPriority w:val="99"/>
    <w:semiHidden/>
    <w:unhideWhenUsed/>
    <w:rsid w:val="00EC1BD6"/>
    <w:rPr>
      <w:color w:val="605E5C"/>
      <w:shd w:val="clear" w:color="auto" w:fill="E1DFDD"/>
    </w:rPr>
  </w:style>
  <w:style w:type="character" w:styleId="ab">
    <w:name w:val="FollowedHyperlink"/>
    <w:basedOn w:val="a0"/>
    <w:uiPriority w:val="99"/>
    <w:semiHidden/>
    <w:unhideWhenUsed/>
    <w:rsid w:val="00EC1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80045">
      <w:bodyDiv w:val="1"/>
      <w:marLeft w:val="0"/>
      <w:marRight w:val="0"/>
      <w:marTop w:val="0"/>
      <w:marBottom w:val="0"/>
      <w:divBdr>
        <w:top w:val="none" w:sz="0" w:space="0" w:color="auto"/>
        <w:left w:val="none" w:sz="0" w:space="0" w:color="auto"/>
        <w:bottom w:val="none" w:sz="0" w:space="0" w:color="auto"/>
        <w:right w:val="none" w:sz="0" w:space="0" w:color="auto"/>
      </w:divBdr>
    </w:div>
    <w:div w:id="819224748">
      <w:bodyDiv w:val="1"/>
      <w:marLeft w:val="0"/>
      <w:marRight w:val="0"/>
      <w:marTop w:val="0"/>
      <w:marBottom w:val="0"/>
      <w:divBdr>
        <w:top w:val="none" w:sz="0" w:space="0" w:color="auto"/>
        <w:left w:val="none" w:sz="0" w:space="0" w:color="auto"/>
        <w:bottom w:val="none" w:sz="0" w:space="0" w:color="auto"/>
        <w:right w:val="none" w:sz="0" w:space="0" w:color="auto"/>
      </w:divBdr>
    </w:div>
    <w:div w:id="848522227">
      <w:bodyDiv w:val="1"/>
      <w:marLeft w:val="0"/>
      <w:marRight w:val="0"/>
      <w:marTop w:val="0"/>
      <w:marBottom w:val="0"/>
      <w:divBdr>
        <w:top w:val="none" w:sz="0" w:space="0" w:color="auto"/>
        <w:left w:val="none" w:sz="0" w:space="0" w:color="auto"/>
        <w:bottom w:val="none" w:sz="0" w:space="0" w:color="auto"/>
        <w:right w:val="none" w:sz="0" w:space="0" w:color="auto"/>
      </w:divBdr>
    </w:div>
    <w:div w:id="1347293976">
      <w:bodyDiv w:val="1"/>
      <w:marLeft w:val="0"/>
      <w:marRight w:val="0"/>
      <w:marTop w:val="0"/>
      <w:marBottom w:val="0"/>
      <w:divBdr>
        <w:top w:val="none" w:sz="0" w:space="0" w:color="auto"/>
        <w:left w:val="none" w:sz="0" w:space="0" w:color="auto"/>
        <w:bottom w:val="none" w:sz="0" w:space="0" w:color="auto"/>
        <w:right w:val="none" w:sz="0" w:space="0" w:color="auto"/>
      </w:divBdr>
    </w:div>
    <w:div w:id="157708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RBD-office@list.waseda.jp" TargetMode="External"/><Relationship Id="rId3" Type="http://schemas.openxmlformats.org/officeDocument/2006/relationships/webSettings" Target="webSettings.xml"/><Relationship Id="rId7" Type="http://schemas.openxmlformats.org/officeDocument/2006/relationships/hyperlink" Target="https://forms.gle/x6RmercGUjnAPzne7%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登志男</dc:creator>
  <cp:lastModifiedBy>Asahi Toru</cp:lastModifiedBy>
  <cp:revision>2</cp:revision>
  <dcterms:created xsi:type="dcterms:W3CDTF">2022-01-25T20:16:00Z</dcterms:created>
  <dcterms:modified xsi:type="dcterms:W3CDTF">2022-01-25T20:16:00Z</dcterms:modified>
</cp:coreProperties>
</file>